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B47F" w14:textId="77777777" w:rsidR="00940FC5" w:rsidRPr="00737B3E" w:rsidRDefault="00940FC5" w:rsidP="00737B3E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32704999"/>
    </w:p>
    <w:p w14:paraId="4394D35A" w14:textId="6BEBB177" w:rsidR="00BC3B77" w:rsidRPr="00737B3E" w:rsidRDefault="00BC3B77" w:rsidP="00737B3E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B3E">
        <w:rPr>
          <w:rFonts w:ascii="Times New Roman" w:hAnsi="Times New Roman" w:cs="Times New Roman"/>
          <w:b/>
          <w:sz w:val="24"/>
          <w:szCs w:val="24"/>
          <w:u w:val="single"/>
        </w:rPr>
        <w:t>LEI COMPLEMENTAR Nº 6</w:t>
      </w:r>
      <w:r w:rsidR="000B0299" w:rsidRPr="00737B3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737B3E">
        <w:rPr>
          <w:rFonts w:ascii="Times New Roman" w:hAnsi="Times New Roman" w:cs="Times New Roman"/>
          <w:b/>
          <w:sz w:val="24"/>
          <w:szCs w:val="24"/>
          <w:u w:val="single"/>
        </w:rPr>
        <w:t xml:space="preserve">, DE </w:t>
      </w:r>
      <w:r w:rsidR="000B0299" w:rsidRPr="00737B3E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737B3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SETEMBRO DE 2023</w:t>
      </w:r>
    </w:p>
    <w:p w14:paraId="3F7CFE82" w14:textId="77777777" w:rsidR="00BC3B77" w:rsidRPr="00737B3E" w:rsidRDefault="00BC3B77" w:rsidP="00737B3E">
      <w:pPr>
        <w:spacing w:after="0" w:line="360" w:lineRule="auto"/>
        <w:ind w:right="-1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10367" w14:textId="77777777" w:rsidR="000B0299" w:rsidRPr="00737B3E" w:rsidRDefault="000B0299" w:rsidP="00737B3E">
      <w:pPr>
        <w:spacing w:after="0" w:line="360" w:lineRule="auto"/>
        <w:ind w:left="2835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t>ALTERA A LEI COMPLEMENTAR Nº 59, DE 18 DE FEVEREIRO DE 2020 – DISPÕE SOBRE O PLANO DE CARREIRA, CARGOS E SALÁRIOS DOS SERVIDORES PÚBLICOS DA CÂMARA DE ITAGUARA, MINAS GERAIS, E DÁ OUTRAS PROVIDÊNCIAS.</w:t>
      </w:r>
    </w:p>
    <w:p w14:paraId="65F02304" w14:textId="77777777" w:rsidR="00BC3B77" w:rsidRPr="00737B3E" w:rsidRDefault="00BC3B77" w:rsidP="00737B3E">
      <w:pPr>
        <w:keepNext/>
        <w:shd w:val="clear" w:color="auto" w:fill="FFFFFF"/>
        <w:tabs>
          <w:tab w:val="left" w:pos="1276"/>
        </w:tabs>
        <w:spacing w:after="0" w:line="360" w:lineRule="auto"/>
        <w:ind w:left="2835" w:right="-14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C49E9" w14:textId="68BEEDD4" w:rsidR="00BC3B77" w:rsidRPr="00737B3E" w:rsidRDefault="00BC3B77" w:rsidP="00737B3E">
      <w:pPr>
        <w:spacing w:after="0" w:line="360" w:lineRule="auto"/>
        <w:ind w:right="-143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sz w:val="24"/>
          <w:szCs w:val="24"/>
        </w:rPr>
        <w:t xml:space="preserve">O Povo do Município de Itaguara/MG, por seus representantes, aprovou e eu, em seu nome sanciono, </w:t>
      </w:r>
      <w:r w:rsidR="001D7EFF">
        <w:rPr>
          <w:rFonts w:ascii="Times New Roman" w:hAnsi="Times New Roman" w:cs="Times New Roman"/>
          <w:sz w:val="24"/>
          <w:szCs w:val="24"/>
        </w:rPr>
        <w:t xml:space="preserve">nos </w:t>
      </w:r>
      <w:r w:rsidRPr="00737B3E">
        <w:rPr>
          <w:rFonts w:ascii="Times New Roman" w:hAnsi="Times New Roman" w:cs="Times New Roman"/>
          <w:sz w:val="24"/>
          <w:szCs w:val="24"/>
        </w:rPr>
        <w:t>termos do artigo 12, inciso V</w:t>
      </w:r>
      <w:r w:rsidR="00940FC5" w:rsidRPr="00737B3E">
        <w:rPr>
          <w:rFonts w:ascii="Times New Roman" w:hAnsi="Times New Roman" w:cs="Times New Roman"/>
          <w:sz w:val="24"/>
          <w:szCs w:val="24"/>
        </w:rPr>
        <w:t>I</w:t>
      </w:r>
      <w:r w:rsidRPr="00737B3E">
        <w:rPr>
          <w:rFonts w:ascii="Times New Roman" w:hAnsi="Times New Roman" w:cs="Times New Roman"/>
          <w:sz w:val="24"/>
          <w:szCs w:val="24"/>
        </w:rPr>
        <w:t>I, da Lei Orgânica Municipal, a seguinte Lei Complementar:</w:t>
      </w:r>
    </w:p>
    <w:p w14:paraId="632C5A57" w14:textId="77777777" w:rsidR="00BC3B77" w:rsidRPr="00737B3E" w:rsidRDefault="00BC3B77" w:rsidP="00737B3E">
      <w:pPr>
        <w:spacing w:after="0" w:line="360" w:lineRule="auto"/>
        <w:ind w:right="-143" w:firstLine="141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C90B10" w14:textId="77777777" w:rsidR="00310800" w:rsidRPr="00737B3E" w:rsidRDefault="00310800" w:rsidP="00737B3E">
      <w:pPr>
        <w:tabs>
          <w:tab w:val="left" w:pos="4253"/>
        </w:tabs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CAPÍTULO I</w:t>
      </w:r>
    </w:p>
    <w:p w14:paraId="52BA2A32" w14:textId="77777777" w:rsidR="00310800" w:rsidRPr="00737B3E" w:rsidRDefault="00310800" w:rsidP="00737B3E">
      <w:pPr>
        <w:tabs>
          <w:tab w:val="left" w:pos="4253"/>
        </w:tabs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DISPOSIÇÕES PRELIMINARES</w:t>
      </w:r>
    </w:p>
    <w:p w14:paraId="4AF1A1A5" w14:textId="77777777" w:rsidR="00310800" w:rsidRPr="00737B3E" w:rsidRDefault="00310800" w:rsidP="00737B3E">
      <w:pPr>
        <w:tabs>
          <w:tab w:val="left" w:pos="4253"/>
        </w:tabs>
        <w:spacing w:after="0" w:line="36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59F6CD" w14:textId="011AB73B" w:rsidR="000B0299" w:rsidRPr="00737B3E" w:rsidRDefault="00310800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1D7EF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37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299" w:rsidRPr="00737B3E">
        <w:rPr>
          <w:rFonts w:ascii="Times New Roman" w:hAnsi="Times New Roman" w:cs="Times New Roman"/>
          <w:sz w:val="24"/>
          <w:szCs w:val="24"/>
        </w:rPr>
        <w:t xml:space="preserve">O </w:t>
      </w:r>
      <w:r w:rsidR="000B0299"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="000B0299" w:rsidRPr="00737B3E">
        <w:rPr>
          <w:rFonts w:ascii="Times New Roman" w:hAnsi="Times New Roman" w:cs="Times New Roman"/>
          <w:sz w:val="24"/>
          <w:szCs w:val="24"/>
        </w:rPr>
        <w:t>do artigo 34 da Lei Complementar 59/2020, passa a vigorar com a seguinte redação:</w:t>
      </w:r>
    </w:p>
    <w:p w14:paraId="325DEFDD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C7BF82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“Art. 34. A promoção vertical se dá quando o servidor acessar o segundo nível imediatamente superior da carreira, mediante critérios definidos nesta Lei”</w:t>
      </w:r>
    </w:p>
    <w:p w14:paraId="020AD059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E78BF1" w14:textId="42910478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1D7EF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37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7B3E">
        <w:rPr>
          <w:rFonts w:ascii="Times New Roman" w:hAnsi="Times New Roman" w:cs="Times New Roman"/>
          <w:sz w:val="24"/>
          <w:szCs w:val="24"/>
        </w:rPr>
        <w:t>O artigo 35 da Lei Complementar 59/2020, passa a ter a vigorar com a seguinte redação:</w:t>
      </w:r>
    </w:p>
    <w:p w14:paraId="14F0A3CD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C8B4A1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“Art. 35. A promoção do servidor dar-se-á mediante requerimento do servidor e apresentação de cópia autenticada de diploma ou certificado expedido por instituição regularmente autorizada pelo Ministério de Educação para ministrar cursos, observando-se:</w:t>
      </w:r>
    </w:p>
    <w:p w14:paraId="24C6776E" w14:textId="77777777" w:rsidR="000B0299" w:rsidRPr="00737B3E" w:rsidRDefault="000B0299" w:rsidP="00086465">
      <w:pPr>
        <w:pStyle w:val="PargrafodaLista"/>
        <w:numPr>
          <w:ilvl w:val="0"/>
          <w:numId w:val="8"/>
        </w:numPr>
        <w:spacing w:after="0" w:line="360" w:lineRule="auto"/>
        <w:ind w:left="0"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Se ocupante de cargo com exigência de Nível Elementar – Nível Fundamental NF: Certificado de conclusão do Nível Fundamental;</w:t>
      </w:r>
    </w:p>
    <w:p w14:paraId="6CE08303" w14:textId="77777777" w:rsidR="000B0299" w:rsidRPr="00737B3E" w:rsidRDefault="000B0299" w:rsidP="00086465">
      <w:pPr>
        <w:pStyle w:val="PargrafodaLista"/>
        <w:numPr>
          <w:ilvl w:val="0"/>
          <w:numId w:val="8"/>
        </w:numPr>
        <w:spacing w:after="0" w:line="360" w:lineRule="auto"/>
        <w:ind w:left="0"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lastRenderedPageBreak/>
        <w:t>Se ocupante de cargo com exigência de Nível Fundamental completo – NF: Certificado de conclusão de Nível Médio;</w:t>
      </w:r>
    </w:p>
    <w:p w14:paraId="7C0EF1F0" w14:textId="77777777" w:rsidR="000B0299" w:rsidRPr="00737B3E" w:rsidRDefault="000B0299" w:rsidP="00086465">
      <w:pPr>
        <w:pStyle w:val="PargrafodaLista"/>
        <w:numPr>
          <w:ilvl w:val="0"/>
          <w:numId w:val="8"/>
        </w:numPr>
        <w:spacing w:after="0" w:line="360" w:lineRule="auto"/>
        <w:ind w:left="0"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Se ocupante de cargo com exigência de Nível Médio – NM: Certificado de conclusão de Nível superior; correlacionados com as funções do cargo.</w:t>
      </w:r>
    </w:p>
    <w:p w14:paraId="64647B19" w14:textId="77777777" w:rsidR="000B0299" w:rsidRPr="00737B3E" w:rsidRDefault="000B0299" w:rsidP="00086465">
      <w:pPr>
        <w:pStyle w:val="PargrafodaLista"/>
        <w:numPr>
          <w:ilvl w:val="0"/>
          <w:numId w:val="8"/>
        </w:numPr>
        <w:spacing w:after="0" w:line="360" w:lineRule="auto"/>
        <w:ind w:left="0"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Se ocupante de cargo com exigência de nível Superior – NS: Diploma de pós-graduação; correlacionados com as funções do cargo.</w:t>
      </w:r>
    </w:p>
    <w:p w14:paraId="7DD3521C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01E8D2" w14:textId="55FBD8CF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1D7EF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37B3E">
        <w:rPr>
          <w:rFonts w:ascii="Times New Roman" w:hAnsi="Times New Roman" w:cs="Times New Roman"/>
          <w:sz w:val="24"/>
          <w:szCs w:val="24"/>
        </w:rPr>
        <w:t xml:space="preserve"> O artigo 36 da Lei Complementar 59/2020, passa a vigorar com a seguinte redação:</w:t>
      </w:r>
    </w:p>
    <w:p w14:paraId="774D8273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925E86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“Art. 36. Obtida a promoção, o vencimento do servidor será ajustado no mesmo grau correspondente da carreira no novo nível”.</w:t>
      </w:r>
    </w:p>
    <w:p w14:paraId="333C29C8" w14:textId="77777777" w:rsidR="001D7EFF" w:rsidRDefault="001D7EFF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1387C" w14:textId="1158496E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="001D7EFF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737B3E">
        <w:rPr>
          <w:rFonts w:ascii="Times New Roman" w:hAnsi="Times New Roman" w:cs="Times New Roman"/>
          <w:sz w:val="24"/>
          <w:szCs w:val="24"/>
        </w:rPr>
        <w:t xml:space="preserve"> O artigo 37 da Lei Complementar 59/2020, passa a vigorar com a seguinte redação:</w:t>
      </w:r>
    </w:p>
    <w:p w14:paraId="4E20C5FC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5845B0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“Art. 37. As promoções são concedidas por ato do Presidente da Câmara através de Portaria, após o departamento pessoal aferir se o servidor cumpriu no cargo efetivo as condições e os requisitos previstos em lei, cujo pagamento do novo vencimento dar-se-á no mês subsequente em que completou o período aquisitivo do benefício”. </w:t>
      </w:r>
    </w:p>
    <w:p w14:paraId="0776556C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7B399" w14:textId="3452E186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t xml:space="preserve"> Art. 5º </w:t>
      </w:r>
      <w:r w:rsidRPr="00737B3E">
        <w:rPr>
          <w:rFonts w:ascii="Times New Roman" w:hAnsi="Times New Roman" w:cs="Times New Roman"/>
          <w:sz w:val="24"/>
          <w:szCs w:val="24"/>
        </w:rPr>
        <w:t xml:space="preserve">O artigo 50 da Lei Complementar n° 59/2020, fica acrescido do inciso VII e seus parágrafos:  </w:t>
      </w:r>
    </w:p>
    <w:p w14:paraId="5F71EA98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“VII- Adicional por tempo de serviço no importe de 10% (dez por cento) a cada período de 5 (cinco) anos de efetivo exercício sobre o vencimento inicial do seu cargo efetivo  quando no exercício desse até o limite de 7 (sete) adicionais.</w:t>
      </w:r>
    </w:p>
    <w:p w14:paraId="3041A648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a- O adicional é devido a partir do dia imediato àquele em que o servidor completar o tempo de serviço exigido”.</w:t>
      </w:r>
    </w:p>
    <w:p w14:paraId="6194E28F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b- O servidor que exercer, cumulativamente, mais de um cargo, terá direito ao adicional calculado sobre o vencimento de maior monta. </w:t>
      </w:r>
    </w:p>
    <w:p w14:paraId="27C46FF4" w14:textId="18AE50E4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Parágrafo único</w:t>
      </w:r>
      <w:r w:rsidR="001D7E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 As vantagens previstas neste artigo não serão computadas para efeito de concessão de qualquer outro acréscimo pecuniário.”</w:t>
      </w:r>
    </w:p>
    <w:p w14:paraId="36079B9D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E9A3CF" w14:textId="60E897DC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t xml:space="preserve">Art. 6 º </w:t>
      </w:r>
      <w:r w:rsidRPr="00737B3E">
        <w:rPr>
          <w:rFonts w:ascii="Times New Roman" w:hAnsi="Times New Roman" w:cs="Times New Roman"/>
          <w:sz w:val="24"/>
          <w:szCs w:val="24"/>
        </w:rPr>
        <w:t xml:space="preserve">O artigo 51, da Lei Complementar n° 59/2020, passa a vigorar com a seguinte redação: </w:t>
      </w:r>
    </w:p>
    <w:p w14:paraId="0A3E2ADF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FF6B5B" w14:textId="0FFB9AED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“Art. 51</w:t>
      </w:r>
      <w:r w:rsidR="001D7E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 Ao servidor do quadro efetivo ou quadro comissionado investido em função de direção, chefia ou assessoramento é devida gratificação pelo seu exercício sobre o vencimento do cargo.</w:t>
      </w:r>
    </w:p>
    <w:p w14:paraId="41B8922A" w14:textId="452EA989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Parágrafo primeiro</w:t>
      </w:r>
      <w:r w:rsidR="001D7E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 Será estabelecido por Portaria o percentual da gratificação prevista no caput, podendo ser estabelecida no mínimo em 10% (dez por cento) e no máximo em 100% (cem por cento), ficando vedada a percepção cumulativa da gratificação.</w:t>
      </w:r>
    </w:p>
    <w:p w14:paraId="60CC3371" w14:textId="48E67FC1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37549191"/>
      <w:r w:rsidRPr="00737B3E">
        <w:rPr>
          <w:rFonts w:ascii="Times New Roman" w:hAnsi="Times New Roman" w:cs="Times New Roman"/>
          <w:i/>
          <w:iCs/>
          <w:sz w:val="24"/>
          <w:szCs w:val="24"/>
        </w:rPr>
        <w:t>Parágrafo segundo</w:t>
      </w:r>
      <w:r w:rsidR="001D7E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 A gratificação mencionada neste artigo, cujo percentual deve ser proporcional à complexidade das atribuições confiadas, não se incorpora ao vencimento, sendo devida somente durante o exercício do cargo e não servirá como base de cálculo para quaisquer outras vantagens atribuídas ao servidor.”</w:t>
      </w:r>
    </w:p>
    <w:bookmarkEnd w:id="1"/>
    <w:p w14:paraId="14DE5C42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85FA2A" w14:textId="6BAA389F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t xml:space="preserve">Art. 7º </w:t>
      </w:r>
      <w:r w:rsidRPr="00737B3E">
        <w:rPr>
          <w:rFonts w:ascii="Times New Roman" w:hAnsi="Times New Roman" w:cs="Times New Roman"/>
          <w:sz w:val="24"/>
          <w:szCs w:val="24"/>
        </w:rPr>
        <w:t>O artigo 56, da Lei Complementar n° 59/2020, passa a vigorar com a seguinte redação:</w:t>
      </w:r>
    </w:p>
    <w:p w14:paraId="7BDADAD8" w14:textId="2F823FDA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“Art. 56</w:t>
      </w:r>
      <w:r w:rsidR="001D7E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 Ao servidor do quadro efetivo ou quadro comissionado que participarem de comissões especiais, bem como os que realizarem atribuições não descritas para seus cargos, conforme tabelas anexas a esta Lei, terão direito a gratificação especial.</w:t>
      </w:r>
    </w:p>
    <w:p w14:paraId="160A9C83" w14:textId="302AD4D3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Parágrafo primeiro</w:t>
      </w:r>
      <w:r w:rsidR="001D7E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 A gratificação especial será fixada por Portaria, podendo ser estabelecido percentual mínimo de 10% (dez por cento) e máximo de 100% (cem por cento), sobre o vencimento do cargo, ficando vedada a percepção cumulativa da gratificação pela participação em mais de uma comissão. </w:t>
      </w:r>
    </w:p>
    <w:p w14:paraId="302313CD" w14:textId="4296279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Parágrafo segundo</w:t>
      </w:r>
      <w:r w:rsidR="001D7E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>A gratificação mencionada neste artigo, cujo percentual deve ser proporcional à complexidade das atribuições confiadas, não se incorpora ao vencimento, sendo devida somente durante o exercício do cargo e não servirá como base de cálculo para quaisquer outras vantagens atribuídas ao servidor.”</w:t>
      </w:r>
    </w:p>
    <w:p w14:paraId="4CBB5A84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8C58E3" w14:textId="7C4B0D8A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8º </w:t>
      </w:r>
      <w:r w:rsidRPr="00737B3E">
        <w:rPr>
          <w:rFonts w:ascii="Times New Roman" w:hAnsi="Times New Roman" w:cs="Times New Roman"/>
          <w:sz w:val="24"/>
          <w:szCs w:val="24"/>
        </w:rPr>
        <w:t xml:space="preserve">O Artigo 81, da Lei Complementar n° 59/2020, passa a vigorar com a seguinte redação: </w:t>
      </w:r>
    </w:p>
    <w:p w14:paraId="053ADBA1" w14:textId="77D923B2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“Art. 81</w:t>
      </w:r>
      <w:r w:rsidR="001D7E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 A estrutura organizacional básica da Câmara Municipal de Itaguara, Estado de Minas Gerais, para cumprir seus objetivos específicos, fica assim constituída:</w:t>
      </w:r>
    </w:p>
    <w:p w14:paraId="3E0856D3" w14:textId="77777777" w:rsidR="000B0299" w:rsidRPr="00737B3E" w:rsidRDefault="000B0299" w:rsidP="00086465">
      <w:pPr>
        <w:pStyle w:val="PargrafodaLista"/>
        <w:numPr>
          <w:ilvl w:val="0"/>
          <w:numId w:val="5"/>
        </w:numPr>
        <w:spacing w:after="0" w:line="360" w:lineRule="auto"/>
        <w:ind w:left="0" w:right="-143" w:firstLine="14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Órgãos de natureza  Jurídica Comissionada</w:t>
      </w:r>
    </w:p>
    <w:p w14:paraId="1C349986" w14:textId="7778097D" w:rsidR="000B0299" w:rsidRPr="00737B3E" w:rsidRDefault="000B0299" w:rsidP="00086465">
      <w:pPr>
        <w:pStyle w:val="PargrafodaLista"/>
        <w:spacing w:after="0" w:line="360" w:lineRule="auto"/>
        <w:ind w:left="0"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37B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>Procurador Legislativo</w:t>
      </w:r>
    </w:p>
    <w:p w14:paraId="28F26194" w14:textId="77777777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63192" w14:textId="77777777" w:rsidR="000B0299" w:rsidRPr="00737B3E" w:rsidRDefault="000B0299" w:rsidP="00086465">
      <w:pPr>
        <w:pStyle w:val="PargrafodaLista"/>
        <w:numPr>
          <w:ilvl w:val="0"/>
          <w:numId w:val="5"/>
        </w:numPr>
        <w:spacing w:after="0" w:line="360" w:lineRule="auto"/>
        <w:ind w:left="0" w:right="-143" w:firstLine="14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Órgãos de natureza administrativa e operacional:</w:t>
      </w:r>
    </w:p>
    <w:p w14:paraId="1DF8A0D5" w14:textId="77777777" w:rsidR="000B0299" w:rsidRPr="00737B3E" w:rsidRDefault="000B0299" w:rsidP="00086465">
      <w:pPr>
        <w:pStyle w:val="PargrafodaLista"/>
        <w:spacing w:after="0" w:line="360" w:lineRule="auto"/>
        <w:ind w:left="0" w:right="-143" w:firstLine="14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3EC958" w14:textId="77777777" w:rsidR="000B0299" w:rsidRPr="00737B3E" w:rsidRDefault="000B0299" w:rsidP="00086465">
      <w:pPr>
        <w:pStyle w:val="PargrafodaLista"/>
        <w:numPr>
          <w:ilvl w:val="1"/>
          <w:numId w:val="6"/>
        </w:numPr>
        <w:spacing w:after="0" w:line="360" w:lineRule="auto"/>
        <w:ind w:left="0" w:right="-143" w:firstLine="14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Secretaria Legislativa e Operacional</w:t>
      </w:r>
    </w:p>
    <w:p w14:paraId="11BF1721" w14:textId="77777777" w:rsidR="000B0299" w:rsidRPr="00737B3E" w:rsidRDefault="000B0299" w:rsidP="00086465">
      <w:pPr>
        <w:pStyle w:val="PargrafodaLista"/>
        <w:numPr>
          <w:ilvl w:val="6"/>
          <w:numId w:val="6"/>
        </w:numPr>
        <w:spacing w:after="0" w:line="360" w:lineRule="auto"/>
        <w:ind w:left="0"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Secretário Administrativa</w:t>
      </w:r>
    </w:p>
    <w:p w14:paraId="6AE6FE83" w14:textId="77777777" w:rsidR="000B0299" w:rsidRPr="00737B3E" w:rsidRDefault="000B0299" w:rsidP="00086465">
      <w:pPr>
        <w:pStyle w:val="PargrafodaLista"/>
        <w:numPr>
          <w:ilvl w:val="6"/>
          <w:numId w:val="6"/>
        </w:numPr>
        <w:spacing w:after="0" w:line="360" w:lineRule="auto"/>
        <w:ind w:left="0"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Assistente Legislativo</w:t>
      </w:r>
    </w:p>
    <w:p w14:paraId="3ABEEA44" w14:textId="77777777" w:rsidR="000B0299" w:rsidRPr="00737B3E" w:rsidRDefault="000B0299" w:rsidP="00086465">
      <w:pPr>
        <w:pStyle w:val="PargrafodaLista"/>
        <w:numPr>
          <w:ilvl w:val="6"/>
          <w:numId w:val="6"/>
        </w:numPr>
        <w:spacing w:after="0" w:line="360" w:lineRule="auto"/>
        <w:ind w:left="0"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Auxiliares Administrativos</w:t>
      </w:r>
    </w:p>
    <w:p w14:paraId="492E0426" w14:textId="77777777" w:rsidR="000B0299" w:rsidRPr="00737B3E" w:rsidRDefault="000B0299" w:rsidP="00086465">
      <w:pPr>
        <w:pStyle w:val="PargrafodaLista"/>
        <w:numPr>
          <w:ilvl w:val="6"/>
          <w:numId w:val="6"/>
        </w:numPr>
        <w:spacing w:after="0" w:line="360" w:lineRule="auto"/>
        <w:ind w:left="0"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Porteiro</w:t>
      </w:r>
    </w:p>
    <w:p w14:paraId="056210A8" w14:textId="77777777" w:rsidR="000B0299" w:rsidRPr="00737B3E" w:rsidRDefault="000B0299" w:rsidP="00086465">
      <w:pPr>
        <w:pStyle w:val="PargrafodaLista"/>
        <w:numPr>
          <w:ilvl w:val="6"/>
          <w:numId w:val="6"/>
        </w:numPr>
        <w:spacing w:after="0" w:line="360" w:lineRule="auto"/>
        <w:ind w:left="0"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Auxiliar de Serviços Gerais</w:t>
      </w:r>
    </w:p>
    <w:p w14:paraId="1E25B142" w14:textId="77777777" w:rsidR="000B0299" w:rsidRPr="00737B3E" w:rsidRDefault="000B0299" w:rsidP="00086465">
      <w:pPr>
        <w:pStyle w:val="PargrafodaLista"/>
        <w:spacing w:after="0" w:line="360" w:lineRule="auto"/>
        <w:ind w:left="0"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</w:p>
    <w:p w14:paraId="270DFB9B" w14:textId="77777777" w:rsidR="000B0299" w:rsidRPr="00737B3E" w:rsidRDefault="000B0299" w:rsidP="00086465">
      <w:pPr>
        <w:pStyle w:val="PargrafodaLista"/>
        <w:numPr>
          <w:ilvl w:val="1"/>
          <w:numId w:val="6"/>
        </w:numPr>
        <w:spacing w:after="0" w:line="360" w:lineRule="auto"/>
        <w:ind w:left="0" w:right="-143" w:firstLine="1418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b/>
          <w:i/>
          <w:iCs/>
          <w:sz w:val="24"/>
          <w:szCs w:val="24"/>
        </w:rPr>
        <w:t>Cargo Comissionado</w:t>
      </w:r>
    </w:p>
    <w:p w14:paraId="5E7A3FD9" w14:textId="77777777" w:rsidR="000B0299" w:rsidRPr="00737B3E" w:rsidRDefault="000B0299" w:rsidP="00086465">
      <w:pPr>
        <w:pStyle w:val="PargrafodaLista"/>
        <w:numPr>
          <w:ilvl w:val="6"/>
          <w:numId w:val="6"/>
        </w:numPr>
        <w:spacing w:after="0" w:line="360" w:lineRule="auto"/>
        <w:ind w:left="0"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Agente Administrativo</w:t>
      </w:r>
    </w:p>
    <w:p w14:paraId="12F0602C" w14:textId="77777777" w:rsidR="000B0299" w:rsidRPr="00737B3E" w:rsidRDefault="000B0299" w:rsidP="00086465">
      <w:pPr>
        <w:pStyle w:val="PargrafodaLista"/>
        <w:spacing w:after="0" w:line="360" w:lineRule="auto"/>
        <w:ind w:left="0" w:right="-143" w:firstLine="1418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AA62086" w14:textId="77777777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34452665"/>
      <w:r w:rsidRPr="00737B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 - Órgão de natureza contábil e financeira:</w:t>
      </w:r>
    </w:p>
    <w:p w14:paraId="423A726C" w14:textId="77777777" w:rsidR="000B0299" w:rsidRPr="00737B3E" w:rsidRDefault="000B0299" w:rsidP="00086465">
      <w:pPr>
        <w:pStyle w:val="PargrafodaLista"/>
        <w:numPr>
          <w:ilvl w:val="0"/>
          <w:numId w:val="7"/>
        </w:numPr>
        <w:spacing w:after="0" w:line="360" w:lineRule="auto"/>
        <w:ind w:left="0"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Secretaria Contábil</w:t>
      </w:r>
    </w:p>
    <w:p w14:paraId="761C874C" w14:textId="77777777" w:rsidR="000B0299" w:rsidRPr="00737B3E" w:rsidRDefault="000B0299" w:rsidP="00086465">
      <w:pPr>
        <w:pStyle w:val="PargrafodaLista"/>
        <w:numPr>
          <w:ilvl w:val="0"/>
          <w:numId w:val="9"/>
        </w:numPr>
        <w:spacing w:after="0" w:line="360" w:lineRule="auto"/>
        <w:ind w:left="0"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Contador</w:t>
      </w:r>
    </w:p>
    <w:bookmarkEnd w:id="2"/>
    <w:p w14:paraId="3F7F7029" w14:textId="77777777" w:rsidR="000B0299" w:rsidRPr="00737B3E" w:rsidRDefault="000B0299" w:rsidP="00086465">
      <w:pPr>
        <w:spacing w:after="0" w:line="360" w:lineRule="auto"/>
        <w:ind w:left="1800" w:right="-143" w:firstLine="1418"/>
        <w:rPr>
          <w:rFonts w:ascii="Times New Roman" w:hAnsi="Times New Roman" w:cs="Times New Roman"/>
          <w:sz w:val="24"/>
          <w:szCs w:val="24"/>
        </w:rPr>
      </w:pPr>
    </w:p>
    <w:p w14:paraId="16FEB0FC" w14:textId="665368FB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t xml:space="preserve">Art. 9º </w:t>
      </w:r>
      <w:r w:rsidRPr="00737B3E">
        <w:rPr>
          <w:rFonts w:ascii="Times New Roman" w:hAnsi="Times New Roman" w:cs="Times New Roman"/>
          <w:sz w:val="24"/>
          <w:szCs w:val="24"/>
        </w:rPr>
        <w:t>O Artigo 86 passa a vigorar com a seguinte redação: “</w:t>
      </w:r>
    </w:p>
    <w:p w14:paraId="43D87017" w14:textId="77777777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sz w:val="24"/>
          <w:szCs w:val="24"/>
        </w:rPr>
      </w:pPr>
    </w:p>
    <w:p w14:paraId="6150F334" w14:textId="5D66CE0B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“Art. 86</w:t>
      </w:r>
      <w:r w:rsidR="001D7E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 Ficam mantidos ou criados os cargos que integram a presente Lei os seguintes anexos:</w:t>
      </w:r>
    </w:p>
    <w:p w14:paraId="798EEB5A" w14:textId="77777777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ANEXO I – Dos Cargos e suas atribuições;</w:t>
      </w:r>
    </w:p>
    <w:p w14:paraId="7AE7D740" w14:textId="77777777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ANEXO II – Grupo de Cargos de Provimento em Comissão – CPC;</w:t>
      </w:r>
    </w:p>
    <w:p w14:paraId="2B39A052" w14:textId="77777777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ANEXO III – Grupo de Cargos de Provimento Efetivo – CPE;</w:t>
      </w:r>
    </w:p>
    <w:p w14:paraId="5CC83D2F" w14:textId="77777777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lastRenderedPageBreak/>
        <w:t>ANEXO IV – Tabela de vencimentos Cargo de Provimento Efetivo– TV CPE;</w:t>
      </w:r>
    </w:p>
    <w:p w14:paraId="08E01449" w14:textId="77777777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ANEXO V – Tabela de Vencimentos Cargo Provimento de Comissão – TV CPC;</w:t>
      </w:r>
    </w:p>
    <w:p w14:paraId="1776F0B1" w14:textId="77777777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ANEXO VI – Organograma</w:t>
      </w:r>
    </w:p>
    <w:p w14:paraId="48FC644E" w14:textId="348EE45F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B3E">
        <w:rPr>
          <w:rFonts w:ascii="Times New Roman" w:hAnsi="Times New Roman" w:cs="Times New Roman"/>
          <w:i/>
          <w:iCs/>
          <w:sz w:val="24"/>
          <w:szCs w:val="24"/>
        </w:rPr>
        <w:t>Parágrafo únic</w:t>
      </w:r>
      <w:r w:rsidR="001D7EFF">
        <w:rPr>
          <w:rFonts w:ascii="Times New Roman" w:hAnsi="Times New Roman" w:cs="Times New Roman"/>
          <w:i/>
          <w:iCs/>
          <w:sz w:val="24"/>
          <w:szCs w:val="24"/>
        </w:rPr>
        <w:t>o.</w:t>
      </w:r>
      <w:r w:rsidRPr="00737B3E">
        <w:rPr>
          <w:rFonts w:ascii="Times New Roman" w:hAnsi="Times New Roman" w:cs="Times New Roman"/>
          <w:i/>
          <w:iCs/>
          <w:sz w:val="24"/>
          <w:szCs w:val="24"/>
        </w:rPr>
        <w:t xml:space="preserve"> As atribuições dos cargos públicos são devidas no Anexo I desta Lei, que devem ser interpretadas de modo amplo, numerus apertus, desde que haja similaridade entre as atividades laborais, função e natureza do cargo, a fim de se evitar a burocracia no exercício da atividade administrativa, legislativa ou pública destinada ao cidadão, com intuito de que o resultado da atividade se complete satisfatoriamente de modo eficiente e célere.”</w:t>
      </w:r>
    </w:p>
    <w:p w14:paraId="15A0F269" w14:textId="77777777" w:rsidR="000B0299" w:rsidRPr="00737B3E" w:rsidRDefault="000B0299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80531A" w14:textId="6940BEA1" w:rsidR="000B0299" w:rsidRPr="00737B3E" w:rsidRDefault="000B0299" w:rsidP="00086465">
      <w:pPr>
        <w:spacing w:after="0" w:line="360" w:lineRule="auto"/>
        <w:ind w:right="-143" w:firstLine="1418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bCs/>
          <w:sz w:val="24"/>
          <w:szCs w:val="24"/>
        </w:rPr>
        <w:t xml:space="preserve">Art. 10. </w:t>
      </w:r>
      <w:r w:rsidRPr="00737B3E">
        <w:rPr>
          <w:rFonts w:ascii="Times New Roman" w:hAnsi="Times New Roman" w:cs="Times New Roman"/>
          <w:sz w:val="24"/>
          <w:szCs w:val="24"/>
        </w:rPr>
        <w:t>Esta Lei entra em vigor</w:t>
      </w:r>
      <w:r w:rsidRPr="00737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7B3E">
        <w:rPr>
          <w:rFonts w:ascii="Times New Roman" w:hAnsi="Times New Roman" w:cs="Times New Roman"/>
          <w:sz w:val="24"/>
          <w:szCs w:val="24"/>
        </w:rPr>
        <w:t>na data da sua</w:t>
      </w:r>
      <w:r w:rsidRPr="00737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7B3E">
        <w:rPr>
          <w:rFonts w:ascii="Times New Roman" w:hAnsi="Times New Roman" w:cs="Times New Roman"/>
          <w:sz w:val="24"/>
          <w:szCs w:val="24"/>
        </w:rPr>
        <w:t>publicação.</w:t>
      </w:r>
    </w:p>
    <w:p w14:paraId="18EA54D8" w14:textId="0800E5B0" w:rsidR="00310800" w:rsidRPr="00737B3E" w:rsidRDefault="00310800" w:rsidP="00086465">
      <w:pPr>
        <w:tabs>
          <w:tab w:val="left" w:pos="4253"/>
        </w:tabs>
        <w:spacing w:after="0" w:line="360" w:lineRule="auto"/>
        <w:ind w:right="-143"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C595F1" w14:textId="77777777" w:rsidR="00310800" w:rsidRPr="00737B3E" w:rsidRDefault="00310800" w:rsidP="0008646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9F911" w14:textId="220ECD97" w:rsidR="00310800" w:rsidRPr="00737B3E" w:rsidRDefault="00310800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sz w:val="24"/>
          <w:szCs w:val="24"/>
        </w:rPr>
        <w:t xml:space="preserve">Itaguara, </w:t>
      </w:r>
      <w:r w:rsidR="00737B3E" w:rsidRPr="00737B3E">
        <w:rPr>
          <w:rFonts w:ascii="Times New Roman" w:hAnsi="Times New Roman" w:cs="Times New Roman"/>
          <w:sz w:val="24"/>
          <w:szCs w:val="24"/>
        </w:rPr>
        <w:t>22</w:t>
      </w:r>
      <w:r w:rsidRPr="00737B3E">
        <w:rPr>
          <w:rFonts w:ascii="Times New Roman" w:hAnsi="Times New Roman" w:cs="Times New Roman"/>
          <w:sz w:val="24"/>
          <w:szCs w:val="24"/>
        </w:rPr>
        <w:t xml:space="preserve"> de </w:t>
      </w:r>
      <w:r w:rsidR="00BC3B77" w:rsidRPr="00737B3E">
        <w:rPr>
          <w:rFonts w:ascii="Times New Roman" w:hAnsi="Times New Roman" w:cs="Times New Roman"/>
          <w:sz w:val="24"/>
          <w:szCs w:val="24"/>
        </w:rPr>
        <w:t xml:space="preserve">setembro </w:t>
      </w:r>
      <w:r w:rsidRPr="00737B3E">
        <w:rPr>
          <w:rFonts w:ascii="Times New Roman" w:hAnsi="Times New Roman" w:cs="Times New Roman"/>
          <w:sz w:val="24"/>
          <w:szCs w:val="24"/>
        </w:rPr>
        <w:t>de 2023.</w:t>
      </w:r>
    </w:p>
    <w:p w14:paraId="74C4EB0C" w14:textId="2FD6ACEB" w:rsidR="00310800" w:rsidRPr="00737B3E" w:rsidRDefault="00310800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59B47DA0" w14:textId="77777777" w:rsidR="000C07BB" w:rsidRPr="00737B3E" w:rsidRDefault="000C07BB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417A1E73" w14:textId="77777777" w:rsidR="00310800" w:rsidRPr="00737B3E" w:rsidRDefault="00310800" w:rsidP="00737B3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3E">
        <w:rPr>
          <w:rFonts w:ascii="Times New Roman" w:hAnsi="Times New Roman" w:cs="Times New Roman"/>
          <w:b/>
          <w:sz w:val="24"/>
          <w:szCs w:val="24"/>
        </w:rPr>
        <w:t>GERALDO DONIZETE DE LIMA</w:t>
      </w:r>
    </w:p>
    <w:p w14:paraId="04EEFB9F" w14:textId="77777777" w:rsidR="00310800" w:rsidRPr="00737B3E" w:rsidRDefault="00310800" w:rsidP="00737B3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5F37AE12" w14:textId="7468CFAB" w:rsidR="00310800" w:rsidRPr="00737B3E" w:rsidRDefault="00310800" w:rsidP="00737B3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3C47C" w14:textId="77777777" w:rsidR="00BC3B77" w:rsidRPr="00737B3E" w:rsidRDefault="00BC3B77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E8898" w14:textId="77777777" w:rsidR="00D14A17" w:rsidRPr="00737B3E" w:rsidRDefault="00D14A17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64D36B" w14:textId="77777777" w:rsidR="00D14A17" w:rsidRPr="00737B3E" w:rsidRDefault="00D14A17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58A0C8" w14:textId="77777777" w:rsidR="00D14A17" w:rsidRPr="00737B3E" w:rsidRDefault="00D14A17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647A3E" w14:textId="4C60327F" w:rsidR="00D14A17" w:rsidRPr="00737B3E" w:rsidRDefault="00D14A17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7E1EB6" w14:textId="7E6CE728" w:rsidR="000C07BB" w:rsidRPr="00737B3E" w:rsidRDefault="000C07BB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ECEED4" w14:textId="46931A40" w:rsidR="000C07BB" w:rsidRPr="00737B3E" w:rsidRDefault="000C07BB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62DDEC" w14:textId="2FE863F4" w:rsidR="000C07BB" w:rsidRPr="00737B3E" w:rsidRDefault="000C07BB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6AE040" w14:textId="77777777" w:rsidR="00086465" w:rsidRDefault="00086465" w:rsidP="00737B3E">
      <w:pPr>
        <w:ind w:right="-143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E90355" w14:textId="77777777" w:rsidR="00086465" w:rsidRDefault="00086465" w:rsidP="00737B3E">
      <w:pPr>
        <w:ind w:right="-143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CF022D" w14:textId="0729B3F2" w:rsidR="000C07BB" w:rsidRPr="00737B3E" w:rsidRDefault="000C07BB" w:rsidP="00737B3E">
      <w:pPr>
        <w:ind w:right="-143"/>
        <w:contextualSpacing/>
        <w:rPr>
          <w:rFonts w:ascii="Times New Roman" w:hAnsi="Times New Roman" w:cs="Times New Roman"/>
          <w:sz w:val="24"/>
          <w:szCs w:val="24"/>
        </w:rPr>
      </w:pPr>
      <w:r w:rsidRPr="00737B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(Originária do Projeto de Lei Complementar nº 02/23, de autoria do </w:t>
      </w:r>
      <w:r w:rsidR="000B0299" w:rsidRPr="00737B3E">
        <w:rPr>
          <w:rFonts w:ascii="Times New Roman" w:hAnsi="Times New Roman" w:cs="Times New Roman"/>
          <w:sz w:val="24"/>
          <w:szCs w:val="24"/>
          <w:shd w:val="clear" w:color="auto" w:fill="FFFFFF"/>
        </w:rPr>
        <w:t>Poder Legislativo</w:t>
      </w:r>
      <w:r w:rsidRPr="00737B3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37B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bookmarkEnd w:id="0"/>
    <w:p w14:paraId="01C3C63E" w14:textId="77777777" w:rsidR="006B7F75" w:rsidRPr="00737B3E" w:rsidRDefault="006B7F75" w:rsidP="00737B3E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B7F75" w:rsidRPr="00737B3E" w:rsidSect="00940FC5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3F04" w14:textId="77777777" w:rsidR="001C78F2" w:rsidRDefault="001C78F2" w:rsidP="00BD1267">
      <w:pPr>
        <w:spacing w:after="0" w:line="240" w:lineRule="auto"/>
      </w:pPr>
      <w:r>
        <w:separator/>
      </w:r>
    </w:p>
  </w:endnote>
  <w:endnote w:type="continuationSeparator" w:id="0">
    <w:p w14:paraId="5DB1FD54" w14:textId="77777777" w:rsidR="001C78F2" w:rsidRDefault="001C78F2" w:rsidP="00BD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5106" w14:textId="77777777" w:rsidR="001C78F2" w:rsidRDefault="001C78F2" w:rsidP="00BD1267">
      <w:pPr>
        <w:spacing w:after="0" w:line="240" w:lineRule="auto"/>
      </w:pPr>
      <w:r>
        <w:separator/>
      </w:r>
    </w:p>
  </w:footnote>
  <w:footnote w:type="continuationSeparator" w:id="0">
    <w:p w14:paraId="0E816E1D" w14:textId="77777777" w:rsidR="001C78F2" w:rsidRDefault="001C78F2" w:rsidP="00BD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C9E9" w14:textId="77777777" w:rsidR="00BD1267" w:rsidRPr="006C2A21" w:rsidRDefault="00BD1267" w:rsidP="00BD1267">
    <w:pPr>
      <w:spacing w:after="0" w:line="360" w:lineRule="auto"/>
      <w:jc w:val="center"/>
      <w:rPr>
        <w:rFonts w:ascii="Times New Roman" w:eastAsia="Arial Unicode MS" w:hAnsi="Times New Roman"/>
        <w:spacing w:val="20"/>
        <w:sz w:val="20"/>
        <w:szCs w:val="20"/>
      </w:rPr>
    </w:pPr>
    <w:r>
      <w:rPr>
        <w:rFonts w:ascii="Arial Narrow" w:eastAsia="Arial Unicode MS" w:hAnsi="Arial Narrow" w:cs="Arial Unicode MS"/>
        <w:b/>
        <w:noProof/>
        <w:spacing w:val="20"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2B106DCA" wp14:editId="4B6DB910">
          <wp:simplePos x="0" y="0"/>
          <wp:positionH relativeFrom="margin">
            <wp:posOffset>-10022</wp:posOffset>
          </wp:positionH>
          <wp:positionV relativeFrom="margin">
            <wp:posOffset>-1041897</wp:posOffset>
          </wp:positionV>
          <wp:extent cx="587375" cy="779145"/>
          <wp:effectExtent l="0" t="0" r="3175" b="1905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8757"/>
                  <a:stretch/>
                </pic:blipFill>
                <pic:spPr bwMode="auto">
                  <a:xfrm>
                    <a:off x="0" y="0"/>
                    <a:ext cx="58737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C2A21">
      <w:rPr>
        <w:rFonts w:ascii="Times New Roman" w:eastAsia="Arial Unicode MS" w:hAnsi="Times New Roman"/>
        <w:b/>
        <w:spacing w:val="20"/>
        <w:sz w:val="20"/>
        <w:szCs w:val="20"/>
      </w:rPr>
      <w:t>P R E F E I T U R A   M U N I C I P A L   D E   I T A G U A R A</w:t>
    </w:r>
    <w:r w:rsidRPr="006C2A21">
      <w:rPr>
        <w:rFonts w:ascii="Times New Roman" w:eastAsia="Arial Unicode MS" w:hAnsi="Times New Roman"/>
        <w:b/>
        <w:spacing w:val="20"/>
        <w:sz w:val="20"/>
        <w:szCs w:val="20"/>
      </w:rPr>
      <w:br/>
    </w:r>
    <w:r w:rsidRPr="006C2A21">
      <w:rPr>
        <w:rFonts w:ascii="Times New Roman" w:eastAsia="Arial Unicode MS" w:hAnsi="Times New Roman"/>
        <w:spacing w:val="20"/>
        <w:sz w:val="20"/>
        <w:szCs w:val="20"/>
      </w:rPr>
      <w:t xml:space="preserve">  Rua Padre Gregório do Couto, </w:t>
    </w:r>
    <w:r>
      <w:rPr>
        <w:rFonts w:ascii="Times New Roman" w:eastAsia="Arial Unicode MS" w:hAnsi="Times New Roman"/>
        <w:spacing w:val="20"/>
        <w:sz w:val="20"/>
        <w:szCs w:val="20"/>
      </w:rPr>
      <w:t xml:space="preserve">nº </w:t>
    </w:r>
    <w:r w:rsidRPr="006C2A21">
      <w:rPr>
        <w:rFonts w:ascii="Times New Roman" w:eastAsia="Arial Unicode MS" w:hAnsi="Times New Roman"/>
        <w:spacing w:val="20"/>
        <w:sz w:val="20"/>
        <w:szCs w:val="20"/>
      </w:rPr>
      <w:t>187, Centro</w:t>
    </w:r>
  </w:p>
  <w:p w14:paraId="1A00C84A" w14:textId="77777777" w:rsidR="00BD1267" w:rsidRPr="00EE3465" w:rsidRDefault="00BD1267" w:rsidP="00BD1267">
    <w:pPr>
      <w:spacing w:after="0" w:line="360" w:lineRule="auto"/>
      <w:jc w:val="center"/>
      <w:rPr>
        <w:rFonts w:ascii="Times New Roman" w:eastAsia="Arial Unicode MS" w:hAnsi="Times New Roman"/>
        <w:spacing w:val="20"/>
        <w:sz w:val="20"/>
        <w:szCs w:val="20"/>
      </w:rPr>
    </w:pPr>
    <w:r w:rsidRPr="006C2A21">
      <w:rPr>
        <w:rFonts w:ascii="Times New Roman" w:eastAsia="Arial Unicode MS" w:hAnsi="Times New Roman"/>
        <w:spacing w:val="20"/>
        <w:sz w:val="20"/>
        <w:szCs w:val="20"/>
      </w:rPr>
      <w:t xml:space="preserve"> CEP: 35.488-000 </w:t>
    </w:r>
    <w:r>
      <w:rPr>
        <w:rFonts w:ascii="Times New Roman" w:eastAsia="Arial Unicode MS" w:hAnsi="Times New Roman"/>
        <w:spacing w:val="20"/>
        <w:sz w:val="20"/>
        <w:szCs w:val="20"/>
      </w:rPr>
      <w:t xml:space="preserve"> </w:t>
    </w:r>
    <w:r w:rsidRPr="006C2A21">
      <w:rPr>
        <w:rFonts w:ascii="Times New Roman" w:eastAsia="Arial Unicode MS" w:hAnsi="Times New Roman"/>
        <w:spacing w:val="20"/>
        <w:sz w:val="20"/>
        <w:szCs w:val="20"/>
      </w:rPr>
      <w:t xml:space="preserve"> Itaguara/MG Telefax: (31) 3184-1232</w:t>
    </w:r>
    <w:r w:rsidRPr="006C2A21">
      <w:rPr>
        <w:rFonts w:ascii="Times New Roman" w:eastAsia="Arial Unicode MS" w:hAnsi="Times New Roman"/>
        <w:spacing w:val="20"/>
        <w:sz w:val="20"/>
        <w:szCs w:val="20"/>
      </w:rPr>
      <w:br/>
    </w:r>
    <w:hyperlink r:id="rId2" w:history="1">
      <w:r w:rsidRPr="006C2A21">
        <w:rPr>
          <w:rFonts w:ascii="Times New Roman" w:eastAsia="Arial Unicode MS" w:hAnsi="Times New Roman"/>
          <w:sz w:val="20"/>
          <w:szCs w:val="20"/>
        </w:rPr>
        <w:t>www.itaguara.mg.gov.br</w:t>
      </w:r>
    </w:hyperlink>
    <w:r>
      <w:rPr>
        <w:rFonts w:ascii="Times New Roman" w:eastAsia="Arial Unicode MS" w:hAnsi="Times New Roman"/>
        <w:sz w:val="20"/>
        <w:szCs w:val="20"/>
      </w:rPr>
      <w:t xml:space="preserve">  </w:t>
    </w:r>
    <w:r w:rsidRPr="006C2A21">
      <w:rPr>
        <w:rFonts w:ascii="Times New Roman" w:eastAsia="Arial Unicode MS" w:hAnsi="Times New Roman"/>
        <w:sz w:val="20"/>
        <w:szCs w:val="20"/>
      </w:rPr>
      <w:t xml:space="preserve">  procuradoria</w:t>
    </w:r>
    <w:r>
      <w:rPr>
        <w:rFonts w:ascii="Times New Roman" w:eastAsia="Arial Unicode MS" w:hAnsi="Times New Roman"/>
        <w:sz w:val="20"/>
        <w:szCs w:val="20"/>
      </w:rPr>
      <w:t>i</w:t>
    </w:r>
    <w:r w:rsidRPr="006C2A21">
      <w:rPr>
        <w:rFonts w:ascii="Times New Roman" w:eastAsia="Arial Unicode MS" w:hAnsi="Times New Roman"/>
        <w:sz w:val="20"/>
        <w:szCs w:val="20"/>
      </w:rPr>
      <w:t>taguara@gmail.com</w:t>
    </w:r>
  </w:p>
  <w:p w14:paraId="3DB24841" w14:textId="77777777" w:rsidR="00BD1267" w:rsidRDefault="00BD12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1FBC"/>
    <w:multiLevelType w:val="hybridMultilevel"/>
    <w:tmpl w:val="E74873EA"/>
    <w:lvl w:ilvl="0" w:tplc="7820FB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196"/>
    <w:multiLevelType w:val="hybridMultilevel"/>
    <w:tmpl w:val="93AA4EF4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2869E6"/>
    <w:multiLevelType w:val="hybridMultilevel"/>
    <w:tmpl w:val="D64A7594"/>
    <w:lvl w:ilvl="0" w:tplc="257C63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76E9B"/>
    <w:multiLevelType w:val="multilevel"/>
    <w:tmpl w:val="023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B6088"/>
    <w:multiLevelType w:val="multilevel"/>
    <w:tmpl w:val="F30CD6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B16557C"/>
    <w:multiLevelType w:val="hybridMultilevel"/>
    <w:tmpl w:val="B3401780"/>
    <w:lvl w:ilvl="0" w:tplc="A45E1792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B3820BC"/>
    <w:multiLevelType w:val="hybridMultilevel"/>
    <w:tmpl w:val="7A163D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5493B"/>
    <w:multiLevelType w:val="hybridMultilevel"/>
    <w:tmpl w:val="8B48F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63751"/>
    <w:multiLevelType w:val="multilevel"/>
    <w:tmpl w:val="B27CB2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7001142">
    <w:abstractNumId w:val="7"/>
  </w:num>
  <w:num w:numId="2" w16cid:durableId="139923447">
    <w:abstractNumId w:val="0"/>
  </w:num>
  <w:num w:numId="3" w16cid:durableId="537200265">
    <w:abstractNumId w:val="3"/>
  </w:num>
  <w:num w:numId="4" w16cid:durableId="1812752891">
    <w:abstractNumId w:val="8"/>
  </w:num>
  <w:num w:numId="5" w16cid:durableId="1556695510">
    <w:abstractNumId w:val="6"/>
  </w:num>
  <w:num w:numId="6" w16cid:durableId="1274245947">
    <w:abstractNumId w:val="4"/>
  </w:num>
  <w:num w:numId="7" w16cid:durableId="15885220">
    <w:abstractNumId w:val="1"/>
  </w:num>
  <w:num w:numId="8" w16cid:durableId="1544488370">
    <w:abstractNumId w:val="2"/>
  </w:num>
  <w:num w:numId="9" w16cid:durableId="1007098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00"/>
    <w:rsid w:val="00000EDE"/>
    <w:rsid w:val="00002D09"/>
    <w:rsid w:val="00027C5A"/>
    <w:rsid w:val="00083B91"/>
    <w:rsid w:val="00086465"/>
    <w:rsid w:val="000A512D"/>
    <w:rsid w:val="000B0299"/>
    <w:rsid w:val="000C07BB"/>
    <w:rsid w:val="001C78F2"/>
    <w:rsid w:val="001D22D4"/>
    <w:rsid w:val="001D7EFF"/>
    <w:rsid w:val="002117B3"/>
    <w:rsid w:val="00252DF8"/>
    <w:rsid w:val="00310800"/>
    <w:rsid w:val="00311F81"/>
    <w:rsid w:val="003351E1"/>
    <w:rsid w:val="00345610"/>
    <w:rsid w:val="003537F1"/>
    <w:rsid w:val="003731D4"/>
    <w:rsid w:val="00433D89"/>
    <w:rsid w:val="00484DBC"/>
    <w:rsid w:val="004C1F5E"/>
    <w:rsid w:val="005937F0"/>
    <w:rsid w:val="005E630C"/>
    <w:rsid w:val="006B76D2"/>
    <w:rsid w:val="006B7F75"/>
    <w:rsid w:val="006D45E5"/>
    <w:rsid w:val="006E32F5"/>
    <w:rsid w:val="007372B3"/>
    <w:rsid w:val="00737B3E"/>
    <w:rsid w:val="00766EE8"/>
    <w:rsid w:val="007B08A1"/>
    <w:rsid w:val="007B790D"/>
    <w:rsid w:val="007C012C"/>
    <w:rsid w:val="007C5BE3"/>
    <w:rsid w:val="007F2308"/>
    <w:rsid w:val="008345AA"/>
    <w:rsid w:val="008A3911"/>
    <w:rsid w:val="008B787E"/>
    <w:rsid w:val="00940FC5"/>
    <w:rsid w:val="00976DDD"/>
    <w:rsid w:val="00984677"/>
    <w:rsid w:val="00990897"/>
    <w:rsid w:val="009A2F07"/>
    <w:rsid w:val="009A5727"/>
    <w:rsid w:val="009F0838"/>
    <w:rsid w:val="00A256A7"/>
    <w:rsid w:val="00A5777E"/>
    <w:rsid w:val="00AB7A7F"/>
    <w:rsid w:val="00B41BAD"/>
    <w:rsid w:val="00B52D41"/>
    <w:rsid w:val="00B95EBC"/>
    <w:rsid w:val="00BC3B77"/>
    <w:rsid w:val="00BD1267"/>
    <w:rsid w:val="00C501C7"/>
    <w:rsid w:val="00C8676F"/>
    <w:rsid w:val="00CF615D"/>
    <w:rsid w:val="00CF66A4"/>
    <w:rsid w:val="00D14A17"/>
    <w:rsid w:val="00D36E6F"/>
    <w:rsid w:val="00D531FB"/>
    <w:rsid w:val="00D54DBB"/>
    <w:rsid w:val="00D65731"/>
    <w:rsid w:val="00DE1CB0"/>
    <w:rsid w:val="00E00FD1"/>
    <w:rsid w:val="00EF1562"/>
    <w:rsid w:val="00F13037"/>
    <w:rsid w:val="00F31B02"/>
    <w:rsid w:val="00FA3E0E"/>
    <w:rsid w:val="00F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0B65"/>
  <w15:chartTrackingRefBased/>
  <w15:docId w15:val="{8CEFADF1-D1AB-4694-834C-CFF4055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00"/>
  </w:style>
  <w:style w:type="paragraph" w:styleId="Rodap">
    <w:name w:val="footer"/>
    <w:basedOn w:val="Normal"/>
    <w:link w:val="RodapChar"/>
    <w:uiPriority w:val="99"/>
    <w:unhideWhenUsed/>
    <w:rsid w:val="00310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00"/>
  </w:style>
  <w:style w:type="table" w:styleId="Tabelacomgrade">
    <w:name w:val="Table Grid"/>
    <w:basedOn w:val="Tabelanormal"/>
    <w:uiPriority w:val="59"/>
    <w:rsid w:val="0031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080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31080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310800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31080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1080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80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1080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0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800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1080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10800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0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0800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BC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guara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1028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2023-04-18T13:49:00Z</cp:lastPrinted>
  <dcterms:created xsi:type="dcterms:W3CDTF">2023-09-25T15:17:00Z</dcterms:created>
  <dcterms:modified xsi:type="dcterms:W3CDTF">2023-09-25T19:45:00Z</dcterms:modified>
</cp:coreProperties>
</file>